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82" w:rsidRPr="00ED5A82" w:rsidRDefault="00ED5A82" w:rsidP="00576E13">
      <w:pPr>
        <w:pStyle w:val="a3"/>
        <w:jc w:val="center"/>
        <w:rPr>
          <w:b/>
          <w:lang w:val="el-GR"/>
        </w:rPr>
      </w:pPr>
      <w:r>
        <w:rPr>
          <w:b/>
          <w:lang w:val="el-GR"/>
        </w:rPr>
        <w:t>ΕΝΤΥΠΟ ΙΙΙ_2</w:t>
      </w:r>
      <w:bookmarkStart w:id="0" w:name="_GoBack"/>
      <w:bookmarkEnd w:id="0"/>
    </w:p>
    <w:p w:rsidR="00ED5A82" w:rsidRDefault="00ED5A82" w:rsidP="00576E13">
      <w:pPr>
        <w:pStyle w:val="a3"/>
        <w:jc w:val="center"/>
        <w:rPr>
          <w:b/>
          <w:lang w:val="en-US"/>
        </w:rPr>
      </w:pPr>
    </w:p>
    <w:p w:rsidR="00576E13" w:rsidRPr="00576E13" w:rsidRDefault="00576E13" w:rsidP="00576E13">
      <w:pPr>
        <w:pStyle w:val="a3"/>
        <w:jc w:val="center"/>
        <w:rPr>
          <w:b/>
          <w:lang w:val="el-GR"/>
        </w:rPr>
      </w:pPr>
      <w:r w:rsidRPr="00576E13">
        <w:rPr>
          <w:b/>
          <w:lang w:val="el-GR"/>
        </w:rPr>
        <w:t>Λογότυπα</w:t>
      </w:r>
    </w:p>
    <w:p w:rsidR="00576E13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Παρακάτω επισυνάπτονται τα λογότυπα και η ενδεδειγμένη σειρά με την οποία θα πρέπει να απεικονίζονται στις περιπτώσεις που αναφέρονται στο </w:t>
      </w:r>
      <w:r w:rsidRPr="0037308D">
        <w:rPr>
          <w:lang w:val="el-GR"/>
        </w:rPr>
        <w:t>Άρθρο 21</w:t>
      </w:r>
      <w:r>
        <w:rPr>
          <w:lang w:val="el-GR"/>
        </w:rPr>
        <w:t xml:space="preserve"> (ιστοσελίδα, προωθητικό υλικό, τηλεοπτικά μηνύματα)</w:t>
      </w:r>
    </w:p>
    <w:tbl>
      <w:tblPr>
        <w:tblW w:w="4907" w:type="pct"/>
        <w:tblInd w:w="-17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955"/>
        <w:gridCol w:w="1903"/>
        <w:gridCol w:w="1132"/>
        <w:gridCol w:w="1276"/>
      </w:tblGrid>
      <w:tr w:rsidR="00576E13" w:rsidRPr="00FB2447" w:rsidTr="005F754D">
        <w:trPr>
          <w:trHeight w:val="1189"/>
        </w:trPr>
        <w:tc>
          <w:tcPr>
            <w:tcW w:w="1253" w:type="pct"/>
            <w:shd w:val="clear" w:color="auto" w:fill="auto"/>
          </w:tcPr>
          <w:p w:rsidR="00576E13" w:rsidRPr="007F3D19" w:rsidRDefault="00576E13" w:rsidP="005F754D">
            <w:pPr>
              <w:pStyle w:val="a4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EB4BCD7" wp14:editId="46BD3782">
                  <wp:extent cx="1328980" cy="622300"/>
                  <wp:effectExtent l="0" t="0" r="5080" b="6350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66" cy="62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shd w:val="clear" w:color="auto" w:fill="auto"/>
          </w:tcPr>
          <w:p w:rsidR="00576E13" w:rsidRPr="007F3D19" w:rsidRDefault="00576E13" w:rsidP="005F754D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0552C7FA" wp14:editId="53CE694F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pct"/>
          </w:tcPr>
          <w:p w:rsidR="00576E13" w:rsidRPr="007F3D19" w:rsidRDefault="00576E13" w:rsidP="005F754D">
            <w:pPr>
              <w:pStyle w:val="a4"/>
              <w:spacing w:before="60"/>
              <w:jc w:val="right"/>
            </w:pPr>
            <w:r>
              <w:rPr>
                <w:noProof/>
              </w:rPr>
              <w:drawing>
                <wp:inline distT="0" distB="0" distL="0" distR="0" wp14:anchorId="2339930B" wp14:editId="72CAC5A4">
                  <wp:extent cx="438150" cy="4381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</w:tcPr>
          <w:p w:rsidR="00576E13" w:rsidRPr="007F3D19" w:rsidRDefault="00576E13" w:rsidP="005F754D">
            <w:pPr>
              <w:pStyle w:val="a4"/>
              <w:jc w:val="right"/>
            </w:pPr>
            <w:r>
              <w:rPr>
                <w:noProof/>
              </w:rPr>
              <w:drawing>
                <wp:inline distT="0" distB="0" distL="0" distR="0" wp14:anchorId="57608B68" wp14:editId="2DD103D4">
                  <wp:extent cx="586740" cy="577850"/>
                  <wp:effectExtent l="0" t="0" r="3810" b="0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64" cy="58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</w:tcPr>
          <w:p w:rsidR="00576E13" w:rsidRPr="007F3D19" w:rsidRDefault="00576E13" w:rsidP="005F754D">
            <w:pPr>
              <w:pStyle w:val="a4"/>
              <w:spacing w:before="120"/>
              <w:jc w:val="right"/>
            </w:pPr>
            <w:r>
              <w:rPr>
                <w:noProof/>
              </w:rPr>
              <w:drawing>
                <wp:inline distT="0" distB="0" distL="0" distR="0" wp14:anchorId="1A8359C6" wp14:editId="3C17C617">
                  <wp:extent cx="582084" cy="349250"/>
                  <wp:effectExtent l="0" t="0" r="8890" b="0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67" cy="3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E13" w:rsidRDefault="00576E13" w:rsidP="00576E13">
      <w:pPr>
        <w:rPr>
          <w:lang w:val="el-GR"/>
        </w:rPr>
      </w:pPr>
    </w:p>
    <w:p w:rsidR="00576E13" w:rsidRPr="00FB2447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Γενικά ο κανόνας που πρέπει να τηρείται στη χρήση των λογοτύπων είναι ότι </w:t>
      </w:r>
      <w:r w:rsidRPr="00FB2447">
        <w:rPr>
          <w:lang w:val="el-GR"/>
        </w:rPr>
        <w:t>α</w:t>
      </w:r>
      <w:r>
        <w:rPr>
          <w:lang w:val="el-GR"/>
        </w:rPr>
        <w:t xml:space="preserve">ν </w:t>
      </w:r>
      <w:r w:rsidRPr="00FB2447">
        <w:rPr>
          <w:lang w:val="el-GR"/>
        </w:rPr>
        <w:t xml:space="preserve">απεικονίζονται άλλοι λογότυποι εκτός από το έμβλημα της Ένωσης, το έμβλημα της Ένωσης </w:t>
      </w:r>
      <w:r>
        <w:rPr>
          <w:lang w:val="el-GR"/>
        </w:rPr>
        <w:t xml:space="preserve">να </w:t>
      </w:r>
      <w:r w:rsidRPr="00FB2447">
        <w:rPr>
          <w:lang w:val="el-GR"/>
        </w:rPr>
        <w:t xml:space="preserve">έχει τουλάχιστον το ίδιο μέγεθος, μετρούμενο σε ύψος ή πλάτος, με τον μεγαλύτερο των άλλων λογοτύπων. </w:t>
      </w:r>
    </w:p>
    <w:p w:rsidR="00576E13" w:rsidRPr="003C11CE" w:rsidRDefault="00576E13" w:rsidP="00576E13">
      <w:pPr>
        <w:rPr>
          <w:lang w:val="el-GR"/>
        </w:rPr>
      </w:pPr>
    </w:p>
    <w:p w:rsidR="00833277" w:rsidRPr="00576E13" w:rsidRDefault="00833277">
      <w:pPr>
        <w:rPr>
          <w:lang w:val="el-GR"/>
        </w:rPr>
      </w:pPr>
    </w:p>
    <w:sectPr w:rsidR="00833277" w:rsidRPr="00576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9"/>
    <w:rsid w:val="00576E13"/>
    <w:rsid w:val="00833277"/>
    <w:rsid w:val="00DF5E09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1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13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576E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sid w:val="00576E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7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76E1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1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13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576E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sid w:val="00576E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7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76E1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ΚΑΤΣΟΥΠΗΣ ΓΕΩΡΓΙΟΣ</dc:creator>
  <cp:keywords/>
  <dc:description/>
  <cp:lastModifiedBy>ΠΑΠΑΓΕΩΡΓΙΟΥ ΓΕΩΡΓΙΟΣ</cp:lastModifiedBy>
  <cp:revision>3</cp:revision>
  <dcterms:created xsi:type="dcterms:W3CDTF">2018-05-02T12:41:00Z</dcterms:created>
  <dcterms:modified xsi:type="dcterms:W3CDTF">2018-06-14T07:18:00Z</dcterms:modified>
</cp:coreProperties>
</file>